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5C00" w14:textId="77777777" w:rsidR="000A5272" w:rsidRPr="000A5272" w:rsidRDefault="000A5272" w:rsidP="000A5272">
      <w:pPr>
        <w:spacing w:after="0" w:line="240" w:lineRule="auto"/>
        <w:rPr>
          <w:b/>
          <w:bCs/>
        </w:rPr>
      </w:pP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 Resident Workflow Guide </w:t>
      </w:r>
    </w:p>
    <w:p w14:paraId="3B571EA7" w14:textId="77777777" w:rsidR="000A5272" w:rsidRPr="000A5272" w:rsidRDefault="000A5272" w:rsidP="000A5272">
      <w:pPr>
        <w:spacing w:after="0" w:line="240" w:lineRule="auto"/>
      </w:pPr>
      <w:r w:rsidRPr="000A5272">
        <w:t>This workflow guide provides residents with step-by-step instructions for using </w:t>
      </w:r>
      <w:proofErr w:type="spellStart"/>
      <w:r w:rsidRPr="000A5272">
        <w:t>MedHub</w:t>
      </w:r>
      <w:proofErr w:type="spellEnd"/>
      <w:r w:rsidRPr="000A5272">
        <w:t>, including logging in, completing work hours, and requesting vacation or sick time. </w:t>
      </w:r>
    </w:p>
    <w:p w14:paraId="183FBE6B" w14:textId="77777777" w:rsidR="000A5272" w:rsidRPr="000A5272" w:rsidRDefault="000A5272" w:rsidP="000A5272">
      <w:pPr>
        <w:spacing w:after="0" w:line="240" w:lineRule="auto"/>
        <w:rPr>
          <w:b/>
          <w:bCs/>
        </w:rPr>
      </w:pPr>
      <w:r w:rsidRPr="000A5272">
        <w:rPr>
          <w:b/>
          <w:bCs/>
        </w:rPr>
        <w:t>1. Introduction to </w:t>
      </w: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 </w:t>
      </w:r>
    </w:p>
    <w:p w14:paraId="6078C8DD" w14:textId="77777777" w:rsidR="000A5272" w:rsidRPr="000A5272" w:rsidRDefault="000A5272" w:rsidP="000A5272">
      <w:pPr>
        <w:numPr>
          <w:ilvl w:val="0"/>
          <w:numId w:val="1"/>
        </w:numPr>
        <w:spacing w:after="0" w:line="240" w:lineRule="auto"/>
      </w:pPr>
      <w:r w:rsidRPr="000A5272">
        <w:t>Log in to </w:t>
      </w:r>
      <w:proofErr w:type="spellStart"/>
      <w:r w:rsidRPr="000A5272">
        <w:t>MedHub</w:t>
      </w:r>
      <w:proofErr w:type="spellEnd"/>
      <w:r w:rsidRPr="000A5272">
        <w:t> using the link sent to your HHC Outlook email. </w:t>
      </w:r>
    </w:p>
    <w:p w14:paraId="14BEB6C1" w14:textId="77777777" w:rsidR="000A5272" w:rsidRPr="000A5272" w:rsidRDefault="000A5272" w:rsidP="000A5272">
      <w:pPr>
        <w:numPr>
          <w:ilvl w:val="0"/>
          <w:numId w:val="2"/>
        </w:numPr>
        <w:spacing w:after="0" w:line="240" w:lineRule="auto"/>
      </w:pPr>
      <w:r w:rsidRPr="000A5272">
        <w:t>Once logged in, locate the Help button in the upper right corner. </w:t>
      </w:r>
    </w:p>
    <w:p w14:paraId="7375D63D" w14:textId="77777777" w:rsidR="000A5272" w:rsidRPr="000A5272" w:rsidRDefault="000A5272" w:rsidP="000A5272">
      <w:pPr>
        <w:numPr>
          <w:ilvl w:val="0"/>
          <w:numId w:val="3"/>
        </w:numPr>
        <w:spacing w:after="0" w:line="240" w:lineRule="auto"/>
      </w:pPr>
      <w:r w:rsidRPr="000A5272">
        <w:t>Click Launch Learning Portal. </w:t>
      </w:r>
    </w:p>
    <w:p w14:paraId="0AA8D0FC" w14:textId="77777777" w:rsidR="000A5272" w:rsidRPr="000A5272" w:rsidRDefault="000A5272" w:rsidP="000A5272">
      <w:pPr>
        <w:numPr>
          <w:ilvl w:val="0"/>
          <w:numId w:val="4"/>
        </w:numPr>
        <w:spacing w:after="0" w:line="240" w:lineRule="auto"/>
      </w:pPr>
      <w:r w:rsidRPr="000A5272">
        <w:t>Select Resident Courses. </w:t>
      </w:r>
    </w:p>
    <w:p w14:paraId="0965F98A" w14:textId="77777777" w:rsidR="000A5272" w:rsidRPr="000A5272" w:rsidRDefault="000A5272" w:rsidP="000A5272">
      <w:pPr>
        <w:numPr>
          <w:ilvl w:val="0"/>
          <w:numId w:val="5"/>
        </w:numPr>
        <w:spacing w:after="0" w:line="240" w:lineRule="auto"/>
      </w:pPr>
      <w:r w:rsidRPr="000A5272">
        <w:t>Review the learning modules: Resident Foundation and </w:t>
      </w:r>
      <w:proofErr w:type="spellStart"/>
      <w:r w:rsidRPr="000A5272">
        <w:t>MedHub</w:t>
      </w:r>
      <w:proofErr w:type="spellEnd"/>
      <w:r w:rsidRPr="000A5272">
        <w:t> Mobile App. </w:t>
      </w:r>
    </w:p>
    <w:p w14:paraId="2822DA22" w14:textId="77777777" w:rsidR="000A5272" w:rsidRPr="000A5272" w:rsidRDefault="000A5272" w:rsidP="000A5272">
      <w:pPr>
        <w:spacing w:after="0" w:line="240" w:lineRule="auto"/>
        <w:rPr>
          <w:b/>
          <w:bCs/>
        </w:rPr>
      </w:pPr>
      <w:r w:rsidRPr="000A5272">
        <w:rPr>
          <w:b/>
          <w:bCs/>
        </w:rPr>
        <w:t>2. Logging Work Hours in </w:t>
      </w: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 </w:t>
      </w:r>
    </w:p>
    <w:p w14:paraId="5C170A44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Important: </w:t>
      </w:r>
      <w:r w:rsidRPr="000A5272">
        <w:t>Work hours are due in </w:t>
      </w:r>
      <w:proofErr w:type="spellStart"/>
      <w:r w:rsidRPr="000A5272">
        <w:t>MedHub</w:t>
      </w:r>
      <w:proofErr w:type="spellEnd"/>
      <w:r w:rsidRPr="000A5272">
        <w:t> by 7:00 AM every Monday. </w:t>
      </w:r>
    </w:p>
    <w:p w14:paraId="7AF1AA37" w14:textId="77777777" w:rsidR="000A5272" w:rsidRPr="000A5272" w:rsidRDefault="000A5272" w:rsidP="000A5272">
      <w:pPr>
        <w:numPr>
          <w:ilvl w:val="0"/>
          <w:numId w:val="6"/>
        </w:numPr>
        <w:spacing w:after="0" w:line="240" w:lineRule="auto"/>
      </w:pPr>
      <w:r w:rsidRPr="000A5272">
        <w:t>From the homepage, click This Week’s Work Hours under the Tasks section. </w:t>
      </w:r>
    </w:p>
    <w:p w14:paraId="241C062E" w14:textId="77777777" w:rsidR="000A5272" w:rsidRPr="000A5272" w:rsidRDefault="000A5272" w:rsidP="000A5272">
      <w:pPr>
        <w:numPr>
          <w:ilvl w:val="0"/>
          <w:numId w:val="7"/>
        </w:numPr>
        <w:spacing w:after="0" w:line="240" w:lineRule="auto"/>
      </w:pPr>
      <w:r w:rsidRPr="000A5272">
        <w:t>Ensure you are on the Weekly Work Hours tab. </w:t>
      </w:r>
    </w:p>
    <w:p w14:paraId="6225D279" w14:textId="77777777" w:rsidR="000A5272" w:rsidRPr="000A5272" w:rsidRDefault="000A5272" w:rsidP="000A5272">
      <w:pPr>
        <w:numPr>
          <w:ilvl w:val="0"/>
          <w:numId w:val="8"/>
        </w:numPr>
        <w:spacing w:after="0" w:line="240" w:lineRule="auto"/>
      </w:pPr>
      <w:r w:rsidRPr="000A5272">
        <w:t>Confirm the correct week is selected and that 'By Current Week' is selected. </w:t>
      </w:r>
    </w:p>
    <w:p w14:paraId="60085BE6" w14:textId="77777777" w:rsidR="000A5272" w:rsidRPr="000A5272" w:rsidRDefault="000A5272" w:rsidP="000A5272">
      <w:pPr>
        <w:numPr>
          <w:ilvl w:val="0"/>
          <w:numId w:val="9"/>
        </w:numPr>
        <w:spacing w:after="0" w:line="240" w:lineRule="auto"/>
      </w:pPr>
      <w:r w:rsidRPr="000A5272">
        <w:t>Navigate to the appropriate day of the week. </w:t>
      </w:r>
    </w:p>
    <w:p w14:paraId="3BBA6EA1" w14:textId="77777777" w:rsidR="000A5272" w:rsidRPr="000A5272" w:rsidRDefault="000A5272" w:rsidP="000A5272">
      <w:pPr>
        <w:numPr>
          <w:ilvl w:val="0"/>
          <w:numId w:val="10"/>
        </w:numPr>
        <w:spacing w:after="0" w:line="240" w:lineRule="auto"/>
      </w:pPr>
      <w:r w:rsidRPr="000A5272">
        <w:t>Click and drag to enter your work periods. </w:t>
      </w:r>
    </w:p>
    <w:p w14:paraId="7A32FBCA" w14:textId="77777777" w:rsidR="000A5272" w:rsidRPr="000A5272" w:rsidRDefault="000A5272" w:rsidP="000A5272">
      <w:pPr>
        <w:numPr>
          <w:ilvl w:val="0"/>
          <w:numId w:val="11"/>
        </w:numPr>
        <w:spacing w:after="0" w:line="240" w:lineRule="auto"/>
      </w:pPr>
      <w:r w:rsidRPr="000A5272">
        <w:t>Click Save and Submit. </w:t>
      </w:r>
    </w:p>
    <w:p w14:paraId="10F26467" w14:textId="77777777" w:rsidR="000A5272" w:rsidRPr="000A5272" w:rsidRDefault="000A5272" w:rsidP="000A5272">
      <w:pPr>
        <w:spacing w:after="0" w:line="240" w:lineRule="auto"/>
        <w:rPr>
          <w:b/>
          <w:bCs/>
        </w:rPr>
      </w:pPr>
      <w:r w:rsidRPr="000A5272">
        <w:rPr>
          <w:b/>
          <w:bCs/>
        </w:rPr>
        <w:t>3. Requesting Vacation or Sick Days </w:t>
      </w:r>
    </w:p>
    <w:p w14:paraId="3E028C2C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Note: </w:t>
      </w:r>
      <w:r w:rsidRPr="000A5272">
        <w:t>Absences cannot be submitted using the </w:t>
      </w:r>
      <w:proofErr w:type="spellStart"/>
      <w:r w:rsidRPr="000A5272">
        <w:t>MedHub</w:t>
      </w:r>
      <w:proofErr w:type="spellEnd"/>
      <w:r w:rsidRPr="000A5272">
        <w:t> Mobile App. </w:t>
      </w:r>
    </w:p>
    <w:p w14:paraId="02C85C24" w14:textId="77777777" w:rsidR="000A5272" w:rsidRPr="000A5272" w:rsidRDefault="000A5272" w:rsidP="000A5272">
      <w:pPr>
        <w:numPr>
          <w:ilvl w:val="0"/>
          <w:numId w:val="12"/>
        </w:numPr>
        <w:spacing w:after="0" w:line="240" w:lineRule="auto"/>
      </w:pPr>
      <w:r w:rsidRPr="000A5272">
        <w:t>On the left side of the homepage, scroll to the Request Forms section. </w:t>
      </w:r>
    </w:p>
    <w:p w14:paraId="5B83709F" w14:textId="77777777" w:rsidR="000A5272" w:rsidRPr="000A5272" w:rsidRDefault="000A5272" w:rsidP="000A5272">
      <w:pPr>
        <w:numPr>
          <w:ilvl w:val="0"/>
          <w:numId w:val="13"/>
        </w:numPr>
        <w:spacing w:after="0" w:line="240" w:lineRule="auto"/>
      </w:pPr>
      <w:r w:rsidRPr="000A5272">
        <w:t>Click Absence/Vacation Request Forms. </w:t>
      </w:r>
    </w:p>
    <w:p w14:paraId="5C846FA9" w14:textId="77777777" w:rsidR="000A5272" w:rsidRPr="000A5272" w:rsidRDefault="000A5272" w:rsidP="000A5272">
      <w:pPr>
        <w:numPr>
          <w:ilvl w:val="0"/>
          <w:numId w:val="14"/>
        </w:numPr>
        <w:spacing w:after="0" w:line="240" w:lineRule="auto"/>
      </w:pPr>
      <w:r w:rsidRPr="000A5272">
        <w:t>Select either the Vacation or Sick Days tab. </w:t>
      </w:r>
    </w:p>
    <w:p w14:paraId="5FBC8673" w14:textId="77777777" w:rsidR="000A5272" w:rsidRPr="000A5272" w:rsidRDefault="000A5272" w:rsidP="000A5272">
      <w:pPr>
        <w:numPr>
          <w:ilvl w:val="0"/>
          <w:numId w:val="15"/>
        </w:numPr>
        <w:spacing w:after="0" w:line="240" w:lineRule="auto"/>
      </w:pPr>
      <w:r w:rsidRPr="000A5272">
        <w:t>Enter the requested date range. </w:t>
      </w:r>
    </w:p>
    <w:p w14:paraId="5E7EE4BC" w14:textId="77777777" w:rsidR="000A5272" w:rsidRPr="000A5272" w:rsidRDefault="000A5272" w:rsidP="000A5272">
      <w:pPr>
        <w:numPr>
          <w:ilvl w:val="0"/>
          <w:numId w:val="16"/>
        </w:numPr>
        <w:spacing w:after="0" w:line="240" w:lineRule="auto"/>
      </w:pPr>
      <w:r w:rsidRPr="000A5272">
        <w:t>Click Send Request. </w:t>
      </w:r>
    </w:p>
    <w:p w14:paraId="4519DCE9" w14:textId="77777777" w:rsidR="000A5272" w:rsidRPr="000A5272" w:rsidRDefault="000A5272" w:rsidP="000A5272">
      <w:pPr>
        <w:numPr>
          <w:ilvl w:val="0"/>
          <w:numId w:val="17"/>
        </w:numPr>
        <w:spacing w:after="0" w:line="240" w:lineRule="auto"/>
      </w:pPr>
      <w:r w:rsidRPr="000A5272">
        <w:t>Your Program Coordinator (Sarah) will review and approve the request. </w:t>
      </w:r>
    </w:p>
    <w:p w14:paraId="0C3C9D9B" w14:textId="77777777" w:rsidR="000A5272" w:rsidRPr="000A5272" w:rsidRDefault="000A5272" w:rsidP="000A5272">
      <w:pPr>
        <w:numPr>
          <w:ilvl w:val="0"/>
          <w:numId w:val="18"/>
        </w:numPr>
        <w:spacing w:after="0" w:line="240" w:lineRule="auto"/>
      </w:pPr>
      <w:r w:rsidRPr="000A5272">
        <w:t>To review the status of your vacation </w:t>
      </w:r>
      <w:proofErr w:type="gramStart"/>
      <w:r w:rsidRPr="000A5272">
        <w:t>requests</w:t>
      </w:r>
      <w:proofErr w:type="gramEnd"/>
      <w:r w:rsidRPr="000A5272">
        <w:t> view the Vacation Request History section on the right side. </w:t>
      </w:r>
    </w:p>
    <w:p w14:paraId="0C76F750" w14:textId="77777777" w:rsidR="000A5272" w:rsidRPr="000A5272" w:rsidRDefault="000A5272" w:rsidP="000A5272">
      <w:pPr>
        <w:spacing w:after="0" w:line="240" w:lineRule="auto"/>
        <w:rPr>
          <w:b/>
          <w:bCs/>
        </w:rPr>
      </w:pPr>
      <w:r w:rsidRPr="000A5272">
        <w:rPr>
          <w:b/>
          <w:bCs/>
        </w:rPr>
        <w:t>Quick Reminders </w:t>
      </w:r>
    </w:p>
    <w:p w14:paraId="4AFA6DC9" w14:textId="77777777" w:rsidR="000A5272" w:rsidRPr="000A5272" w:rsidRDefault="000A5272" w:rsidP="000A5272">
      <w:pPr>
        <w:numPr>
          <w:ilvl w:val="0"/>
          <w:numId w:val="19"/>
        </w:numPr>
        <w:spacing w:after="0" w:line="240" w:lineRule="auto"/>
      </w:pPr>
      <w:r w:rsidRPr="000A5272">
        <w:t>Check </w:t>
      </w:r>
      <w:proofErr w:type="spellStart"/>
      <w:r w:rsidRPr="000A5272">
        <w:t>MedHub</w:t>
      </w:r>
      <w:proofErr w:type="spellEnd"/>
      <w:r w:rsidRPr="000A5272">
        <w:t> regularly for pending tasks and evaluations. </w:t>
      </w:r>
    </w:p>
    <w:p w14:paraId="04529AEE" w14:textId="77777777" w:rsidR="000A5272" w:rsidRPr="000A5272" w:rsidRDefault="000A5272" w:rsidP="000A5272">
      <w:pPr>
        <w:numPr>
          <w:ilvl w:val="0"/>
          <w:numId w:val="20"/>
        </w:numPr>
        <w:spacing w:after="0" w:line="240" w:lineRule="auto"/>
      </w:pPr>
      <w:r w:rsidRPr="000A5272">
        <w:t>Submit work hours weekly before the Monday deadline. </w:t>
      </w:r>
    </w:p>
    <w:p w14:paraId="700E46F1" w14:textId="77777777" w:rsidR="000A5272" w:rsidRPr="000A5272" w:rsidRDefault="000A5272" w:rsidP="000A5272">
      <w:pPr>
        <w:numPr>
          <w:ilvl w:val="0"/>
          <w:numId w:val="21"/>
        </w:numPr>
        <w:spacing w:after="0" w:line="240" w:lineRule="auto"/>
      </w:pPr>
      <w:r w:rsidRPr="000A5272">
        <w:t>Request planned vacation time as early as possible. </w:t>
      </w:r>
    </w:p>
    <w:p w14:paraId="6EC48B60" w14:textId="77777777" w:rsidR="000A5272" w:rsidRPr="000A5272" w:rsidRDefault="000A5272" w:rsidP="000A5272">
      <w:pPr>
        <w:numPr>
          <w:ilvl w:val="0"/>
          <w:numId w:val="22"/>
        </w:numPr>
        <w:spacing w:after="0" w:line="240" w:lineRule="auto"/>
      </w:pPr>
      <w:r w:rsidRPr="000A5272">
        <w:t>Complete onboarding learning modules during orientation. </w:t>
      </w:r>
    </w:p>
    <w:p w14:paraId="64AFC316" w14:textId="4D5AE4A4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45DC1A81" w14:textId="77777777" w:rsidR="000A5272" w:rsidRPr="000A5272" w:rsidRDefault="000A5272" w:rsidP="000A5272">
      <w:pPr>
        <w:spacing w:after="0" w:line="240" w:lineRule="auto"/>
        <w:rPr>
          <w:b/>
          <w:bCs/>
        </w:rPr>
      </w:pPr>
      <w:r w:rsidRPr="000A5272">
        <w:rPr>
          <w:b/>
          <w:bCs/>
          <w:u w:val="single"/>
        </w:rPr>
        <w:t>Introduction to </w:t>
      </w:r>
      <w:proofErr w:type="spellStart"/>
      <w:r w:rsidRPr="000A5272">
        <w:rPr>
          <w:b/>
          <w:bCs/>
          <w:u w:val="single"/>
        </w:rPr>
        <w:t>Medhub</w:t>
      </w:r>
      <w:proofErr w:type="spellEnd"/>
      <w:r w:rsidRPr="000A5272">
        <w:rPr>
          <w:b/>
          <w:bCs/>
          <w:u w:val="single"/>
        </w:rPr>
        <w:t> </w:t>
      </w:r>
      <w:r w:rsidRPr="000A5272">
        <w:rPr>
          <w:b/>
          <w:bCs/>
        </w:rPr>
        <w:t> </w:t>
      </w:r>
    </w:p>
    <w:p w14:paraId="7A0E1DD0" w14:textId="5247E1DE" w:rsidR="000A5272" w:rsidRPr="000A5272" w:rsidRDefault="000A5272" w:rsidP="000A5272">
      <w:pPr>
        <w:spacing w:after="0" w:line="240" w:lineRule="auto"/>
      </w:pPr>
      <w:r w:rsidRPr="000A5272">
        <w:t> </w:t>
      </w:r>
      <w:r w:rsidRPr="000A5272">
        <w:rPr>
          <w:b/>
          <w:bCs/>
        </w:rPr>
        <w:t>Step 1: Log in to </w:t>
      </w: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 using the link sent to your HHC Outlook email.</w:t>
      </w:r>
      <w:r w:rsidRPr="000A5272">
        <w:t> </w:t>
      </w:r>
    </w:p>
    <w:p w14:paraId="0A9AA40F" w14:textId="7967BE09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72EC297E" wp14:editId="650B311B">
            <wp:extent cx="5943600" cy="1501775"/>
            <wp:effectExtent l="0" t="0" r="0" b="3175"/>
            <wp:docPr id="10645222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rPr>
          <w:b/>
          <w:bCs/>
        </w:rPr>
        <w:t>Step 2: Once logged in locate the help button in the upper right corner. </w:t>
      </w:r>
      <w:r w:rsidRPr="000A5272">
        <w:t> </w:t>
      </w:r>
    </w:p>
    <w:p w14:paraId="4A8E8CF1" w14:textId="4930054B" w:rsidR="000A5272" w:rsidRPr="000A5272" w:rsidRDefault="000A5272" w:rsidP="000A5272">
      <w:pPr>
        <w:spacing w:after="0" w:line="240" w:lineRule="auto"/>
      </w:pPr>
      <w:r w:rsidRPr="000A5272">
        <w:lastRenderedPageBreak/>
        <w:t> </w:t>
      </w:r>
    </w:p>
    <w:p w14:paraId="59C1DBA1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3: Click launch learning portal</w:t>
      </w:r>
      <w:r w:rsidRPr="000A5272">
        <w:t> </w:t>
      </w:r>
    </w:p>
    <w:p w14:paraId="7D13A6C5" w14:textId="6906ECD8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6900B6B7" wp14:editId="2B85D005">
            <wp:extent cx="3816350" cy="1835581"/>
            <wp:effectExtent l="0" t="0" r="0" b="0"/>
            <wp:docPr id="108834374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803" cy="183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75F1DA5C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4: Click Resident Courses: </w:t>
      </w:r>
      <w:r w:rsidRPr="000A5272">
        <w:t> </w:t>
      </w:r>
    </w:p>
    <w:p w14:paraId="3303CF09" w14:textId="77777777" w:rsidR="000A5272" w:rsidRDefault="000A5272" w:rsidP="000A5272">
      <w:pPr>
        <w:spacing w:after="0" w:line="240" w:lineRule="auto"/>
      </w:pPr>
    </w:p>
    <w:p w14:paraId="551E4593" w14:textId="77777777" w:rsidR="000A5272" w:rsidRDefault="000A5272" w:rsidP="000A5272">
      <w:pPr>
        <w:spacing w:after="0" w:line="240" w:lineRule="auto"/>
        <w:rPr>
          <w:b/>
          <w:bCs/>
        </w:rPr>
      </w:pPr>
      <w:r w:rsidRPr="000A5272">
        <w:drawing>
          <wp:inline distT="0" distB="0" distL="0" distR="0" wp14:anchorId="5B6E72B4" wp14:editId="0D1897EB">
            <wp:extent cx="2889250" cy="1216526"/>
            <wp:effectExtent l="0" t="0" r="6350" b="3175"/>
            <wp:docPr id="104596716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66" cy="121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E89E0" w14:textId="342A4823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5: Review the learning modules Resident Foundation and </w:t>
      </w: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 Mobile App. </w:t>
      </w:r>
      <w:r w:rsidRPr="000A5272">
        <w:t> </w:t>
      </w:r>
    </w:p>
    <w:p w14:paraId="77C73FBE" w14:textId="77777777" w:rsid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373356A2" wp14:editId="14ECF7B1">
            <wp:extent cx="3784600" cy="3741265"/>
            <wp:effectExtent l="0" t="0" r="6350" b="0"/>
            <wp:docPr id="5800926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35" cy="374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  <w:r>
        <w:t xml:space="preserve">                        </w:t>
      </w:r>
    </w:p>
    <w:p w14:paraId="44A5EA8C" w14:textId="77777777" w:rsidR="000A5272" w:rsidRDefault="000A5272" w:rsidP="000A5272">
      <w:pPr>
        <w:spacing w:after="0" w:line="240" w:lineRule="auto"/>
      </w:pPr>
    </w:p>
    <w:p w14:paraId="766BFD23" w14:textId="77777777" w:rsidR="000A5272" w:rsidRDefault="000A5272" w:rsidP="000A5272">
      <w:pPr>
        <w:spacing w:after="0" w:line="240" w:lineRule="auto"/>
      </w:pPr>
    </w:p>
    <w:p w14:paraId="4FA514B8" w14:textId="2C23D9EC" w:rsidR="000A5272" w:rsidRPr="000A5272" w:rsidRDefault="000A5272" w:rsidP="000A5272">
      <w:pPr>
        <w:spacing w:after="0" w:line="240" w:lineRule="auto"/>
      </w:pPr>
      <w:r w:rsidRPr="000A5272">
        <w:rPr>
          <w:b/>
          <w:bCs/>
          <w:u w:val="single"/>
        </w:rPr>
        <w:lastRenderedPageBreak/>
        <w:t>Absence Requests in </w:t>
      </w:r>
      <w:proofErr w:type="spellStart"/>
      <w:r w:rsidRPr="000A5272">
        <w:rPr>
          <w:b/>
          <w:bCs/>
          <w:u w:val="single"/>
        </w:rPr>
        <w:t>Medhub</w:t>
      </w:r>
      <w:proofErr w:type="spellEnd"/>
      <w:r w:rsidRPr="000A5272">
        <w:rPr>
          <w:b/>
          <w:bCs/>
        </w:rPr>
        <w:t> </w:t>
      </w:r>
    </w:p>
    <w:p w14:paraId="0B18A5AC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4B986E42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   ** Note: Absences cannot be submitted using the </w:t>
      </w: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 Mobile App. </w:t>
      </w:r>
      <w:r w:rsidRPr="000A5272">
        <w:t> </w:t>
      </w:r>
    </w:p>
    <w:p w14:paraId="31CAAB5A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1: On the left side of the home page scroll down to the Request Forms box- </w:t>
      </w:r>
      <w:r w:rsidRPr="000A5272">
        <w:t> </w:t>
      </w:r>
    </w:p>
    <w:p w14:paraId="471C5936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Click Absence/Vacation Request Forms</w:t>
      </w:r>
      <w:r w:rsidRPr="000A5272">
        <w:t> </w:t>
      </w:r>
    </w:p>
    <w:p w14:paraId="25974B54" w14:textId="514C1431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478F4644" wp14:editId="7983D33F">
            <wp:extent cx="3067050" cy="2114550"/>
            <wp:effectExtent l="0" t="0" r="0" b="0"/>
            <wp:docPr id="55883469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38319FC5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2: Pick either the vacation or sick days tab to enter the time off. </w:t>
      </w:r>
      <w:r w:rsidRPr="000A5272">
        <w:t> </w:t>
      </w:r>
    </w:p>
    <w:p w14:paraId="62CB22A1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Once the date range is filled click send request. From there your Program Coordinator (Sarah) will review /approve your vacation. </w:t>
      </w:r>
      <w:r w:rsidRPr="000A5272">
        <w:t> </w:t>
      </w:r>
    </w:p>
    <w:p w14:paraId="25FC6111" w14:textId="14735895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5E876822" wp14:editId="67C89119">
            <wp:extent cx="5943600" cy="3219450"/>
            <wp:effectExtent l="0" t="0" r="0" b="0"/>
            <wp:docPr id="36869110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5E249633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3: Reviewing vacation request history</w:t>
      </w:r>
      <w:r w:rsidRPr="000A5272">
        <w:t> </w:t>
      </w:r>
    </w:p>
    <w:p w14:paraId="3CA3183D" w14:textId="7226DA69" w:rsidR="000A5272" w:rsidRPr="000A5272" w:rsidRDefault="000A5272" w:rsidP="000A5272">
      <w:pPr>
        <w:spacing w:after="0" w:line="240" w:lineRule="auto"/>
      </w:pPr>
      <w:r w:rsidRPr="000A5272">
        <w:lastRenderedPageBreak/>
        <w:drawing>
          <wp:inline distT="0" distB="0" distL="0" distR="0" wp14:anchorId="0BB2BA7E" wp14:editId="4A63CFC7">
            <wp:extent cx="5486400" cy="3219450"/>
            <wp:effectExtent l="0" t="0" r="0" b="0"/>
            <wp:docPr id="48724814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57E5C3B6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2491F802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0EE424DE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61671EB4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6D940D84" w14:textId="0C04AAE1" w:rsidR="000A5272" w:rsidRPr="000A5272" w:rsidRDefault="000A5272" w:rsidP="000A5272">
      <w:pPr>
        <w:spacing w:after="0" w:line="240" w:lineRule="auto"/>
      </w:pPr>
      <w:r w:rsidRPr="000A5272">
        <w:rPr>
          <w:b/>
          <w:bCs/>
          <w:u w:val="single"/>
        </w:rPr>
        <w:t>Logging Work Hours in </w:t>
      </w:r>
      <w:proofErr w:type="spellStart"/>
      <w:r w:rsidRPr="000A5272">
        <w:rPr>
          <w:b/>
          <w:bCs/>
          <w:u w:val="single"/>
        </w:rPr>
        <w:t>Medhub</w:t>
      </w:r>
      <w:proofErr w:type="spellEnd"/>
      <w:r w:rsidRPr="000A5272">
        <w:rPr>
          <w:b/>
          <w:bCs/>
          <w:u w:val="single"/>
        </w:rPr>
        <w:t> </w:t>
      </w:r>
      <w:r w:rsidRPr="000A5272">
        <w:rPr>
          <w:b/>
          <w:bCs/>
        </w:rPr>
        <w:t> </w:t>
      </w:r>
    </w:p>
    <w:p w14:paraId="63D76A27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** Work hours are due in </w:t>
      </w:r>
      <w:proofErr w:type="spellStart"/>
      <w:r w:rsidRPr="000A5272">
        <w:rPr>
          <w:b/>
          <w:bCs/>
        </w:rPr>
        <w:t>Medhub</w:t>
      </w:r>
      <w:proofErr w:type="spellEnd"/>
      <w:r w:rsidRPr="000A5272">
        <w:rPr>
          <w:b/>
          <w:bCs/>
        </w:rPr>
        <w:t> by 7:00am on Monday mornings</w:t>
      </w:r>
      <w:r w:rsidRPr="000A5272">
        <w:t> </w:t>
      </w:r>
    </w:p>
    <w:p w14:paraId="5A1034E8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1: Click the This week’s work hours under the Tasks section on the home page</w:t>
      </w:r>
      <w:r w:rsidRPr="000A5272">
        <w:t> </w:t>
      </w:r>
    </w:p>
    <w:p w14:paraId="3ACA80D9" w14:textId="7AF4F14E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62A93AF4" wp14:editId="6641876B">
            <wp:extent cx="2724150" cy="2819400"/>
            <wp:effectExtent l="0" t="0" r="0" b="0"/>
            <wp:docPr id="494613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5E599212" w14:textId="15A64CAA" w:rsidR="000A5272" w:rsidRPr="000A5272" w:rsidRDefault="000A5272" w:rsidP="000A5272">
      <w:pPr>
        <w:spacing w:after="0" w:line="240" w:lineRule="auto"/>
      </w:pPr>
      <w:r w:rsidRPr="000A5272">
        <w:t> </w:t>
      </w:r>
      <w:r w:rsidRPr="000A5272">
        <w:rPr>
          <w:b/>
          <w:bCs/>
        </w:rPr>
        <w:t>Step 2:  Make sure you are on the Weekly Work Hours Tab  </w:t>
      </w:r>
      <w:r w:rsidRPr="000A5272">
        <w:t> </w:t>
      </w:r>
    </w:p>
    <w:p w14:paraId="2D45AAC3" w14:textId="27F79402" w:rsidR="000A5272" w:rsidRPr="000A5272" w:rsidRDefault="000A5272" w:rsidP="000A5272">
      <w:pPr>
        <w:spacing w:after="0" w:line="240" w:lineRule="auto"/>
      </w:pPr>
      <w:r w:rsidRPr="000A5272">
        <w:lastRenderedPageBreak/>
        <w:drawing>
          <wp:inline distT="0" distB="0" distL="0" distR="0" wp14:anchorId="114791EA" wp14:editId="59302B3C">
            <wp:extent cx="5581650" cy="2133600"/>
            <wp:effectExtent l="0" t="0" r="0" b="0"/>
            <wp:docPr id="8856175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64B4B5BB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3: Make sure the correct week is selected, </w:t>
      </w:r>
      <w:proofErr w:type="gramStart"/>
      <w:r w:rsidRPr="000A5272">
        <w:rPr>
          <w:b/>
          <w:bCs/>
        </w:rPr>
        <w:t>and  “</w:t>
      </w:r>
      <w:proofErr w:type="gramEnd"/>
      <w:r w:rsidRPr="000A5272">
        <w:rPr>
          <w:b/>
          <w:bCs/>
        </w:rPr>
        <w:t>By Current Week” is selected</w:t>
      </w:r>
      <w:r w:rsidRPr="000A5272">
        <w:t> </w:t>
      </w:r>
    </w:p>
    <w:p w14:paraId="150D2AA6" w14:textId="2A1C2AE5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01B5675F" wp14:editId="5AB6D1CB">
            <wp:extent cx="5943600" cy="514350"/>
            <wp:effectExtent l="0" t="0" r="0" b="0"/>
            <wp:docPr id="141907937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  <w:r w:rsidRPr="000A5272">
        <w:rPr>
          <w:b/>
          <w:bCs/>
        </w:rPr>
        <w:t>Step 4</w:t>
      </w:r>
      <w:proofErr w:type="gramStart"/>
      <w:r w:rsidRPr="000A5272">
        <w:rPr>
          <w:b/>
          <w:bCs/>
        </w:rPr>
        <w:t>:  Go</w:t>
      </w:r>
      <w:proofErr w:type="gramEnd"/>
      <w:r w:rsidRPr="000A5272">
        <w:rPr>
          <w:b/>
          <w:bCs/>
        </w:rPr>
        <w:t xml:space="preserve"> to the day of the week then click and drag your work periods  </w:t>
      </w:r>
      <w:r w:rsidRPr="000A5272">
        <w:t> </w:t>
      </w:r>
    </w:p>
    <w:p w14:paraId="3529EF42" w14:textId="6AB9E7B6" w:rsidR="000A5272" w:rsidRPr="000A5272" w:rsidRDefault="000A5272" w:rsidP="000A5272">
      <w:pPr>
        <w:spacing w:after="0" w:line="240" w:lineRule="auto"/>
      </w:pPr>
      <w:r w:rsidRPr="000A5272">
        <w:drawing>
          <wp:inline distT="0" distB="0" distL="0" distR="0" wp14:anchorId="274B652E" wp14:editId="6564E534">
            <wp:extent cx="5048250" cy="2457450"/>
            <wp:effectExtent l="0" t="0" r="0" b="0"/>
            <wp:docPr id="21825068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72">
        <w:t> </w:t>
      </w:r>
    </w:p>
    <w:p w14:paraId="24CC7F5C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543EB1BB" w14:textId="77777777" w:rsidR="000A5272" w:rsidRPr="000A5272" w:rsidRDefault="000A5272" w:rsidP="000A5272">
      <w:pPr>
        <w:spacing w:after="0" w:line="240" w:lineRule="auto"/>
      </w:pPr>
      <w:r w:rsidRPr="000A5272">
        <w:rPr>
          <w:b/>
          <w:bCs/>
        </w:rPr>
        <w:t>Step 5: Click save and submit</w:t>
      </w:r>
      <w:r w:rsidRPr="000A5272">
        <w:t> </w:t>
      </w:r>
    </w:p>
    <w:p w14:paraId="04352D73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071D5871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0BD69B5B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43129D4B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3C2918AB" w14:textId="77777777" w:rsidR="000A5272" w:rsidRPr="000A5272" w:rsidRDefault="000A5272" w:rsidP="000A5272">
      <w:pPr>
        <w:spacing w:after="0" w:line="240" w:lineRule="auto"/>
      </w:pPr>
      <w:r w:rsidRPr="000A5272">
        <w:t> </w:t>
      </w:r>
    </w:p>
    <w:p w14:paraId="34048140" w14:textId="77777777" w:rsidR="00C40EF8" w:rsidRDefault="00C40EF8" w:rsidP="000A5272">
      <w:pPr>
        <w:spacing w:after="0" w:line="240" w:lineRule="auto"/>
      </w:pPr>
    </w:p>
    <w:sectPr w:rsidR="00C40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98"/>
    <w:multiLevelType w:val="multilevel"/>
    <w:tmpl w:val="A20E79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71A1A"/>
    <w:multiLevelType w:val="multilevel"/>
    <w:tmpl w:val="3F2E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8773B"/>
    <w:multiLevelType w:val="multilevel"/>
    <w:tmpl w:val="D3A8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C6ACE"/>
    <w:multiLevelType w:val="multilevel"/>
    <w:tmpl w:val="4314E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9515B"/>
    <w:multiLevelType w:val="multilevel"/>
    <w:tmpl w:val="927E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971"/>
    <w:multiLevelType w:val="multilevel"/>
    <w:tmpl w:val="63C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7B352E"/>
    <w:multiLevelType w:val="multilevel"/>
    <w:tmpl w:val="BBA41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278FC"/>
    <w:multiLevelType w:val="multilevel"/>
    <w:tmpl w:val="3CD8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FA7049"/>
    <w:multiLevelType w:val="multilevel"/>
    <w:tmpl w:val="E73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C356A6"/>
    <w:multiLevelType w:val="multilevel"/>
    <w:tmpl w:val="D22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6471B5"/>
    <w:multiLevelType w:val="multilevel"/>
    <w:tmpl w:val="014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CF4CB5"/>
    <w:multiLevelType w:val="multilevel"/>
    <w:tmpl w:val="00CCF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530B6"/>
    <w:multiLevelType w:val="multilevel"/>
    <w:tmpl w:val="CE8C46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966F4"/>
    <w:multiLevelType w:val="multilevel"/>
    <w:tmpl w:val="FC9A2E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E6AFF"/>
    <w:multiLevelType w:val="multilevel"/>
    <w:tmpl w:val="E89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F70BC9"/>
    <w:multiLevelType w:val="multilevel"/>
    <w:tmpl w:val="7D023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5215C"/>
    <w:multiLevelType w:val="multilevel"/>
    <w:tmpl w:val="D9809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C78E1"/>
    <w:multiLevelType w:val="multilevel"/>
    <w:tmpl w:val="53F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D74DFC"/>
    <w:multiLevelType w:val="multilevel"/>
    <w:tmpl w:val="05D4F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578C1"/>
    <w:multiLevelType w:val="multilevel"/>
    <w:tmpl w:val="B08438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C1B4A"/>
    <w:multiLevelType w:val="multilevel"/>
    <w:tmpl w:val="29BED6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C55B30"/>
    <w:multiLevelType w:val="multilevel"/>
    <w:tmpl w:val="27321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151945">
    <w:abstractNumId w:val="2"/>
  </w:num>
  <w:num w:numId="2" w16cid:durableId="1837765854">
    <w:abstractNumId w:val="14"/>
  </w:num>
  <w:num w:numId="3" w16cid:durableId="1498957929">
    <w:abstractNumId w:val="10"/>
  </w:num>
  <w:num w:numId="4" w16cid:durableId="884828441">
    <w:abstractNumId w:val="8"/>
  </w:num>
  <w:num w:numId="5" w16cid:durableId="1407678865">
    <w:abstractNumId w:val="7"/>
  </w:num>
  <w:num w:numId="6" w16cid:durableId="541554608">
    <w:abstractNumId w:val="1"/>
  </w:num>
  <w:num w:numId="7" w16cid:durableId="1162426200">
    <w:abstractNumId w:val="16"/>
  </w:num>
  <w:num w:numId="8" w16cid:durableId="937370736">
    <w:abstractNumId w:val="15"/>
  </w:num>
  <w:num w:numId="9" w16cid:durableId="794450355">
    <w:abstractNumId w:val="6"/>
  </w:num>
  <w:num w:numId="10" w16cid:durableId="921721900">
    <w:abstractNumId w:val="18"/>
  </w:num>
  <w:num w:numId="11" w16cid:durableId="1767798294">
    <w:abstractNumId w:val="13"/>
  </w:num>
  <w:num w:numId="12" w16cid:durableId="2031878307">
    <w:abstractNumId w:val="0"/>
  </w:num>
  <w:num w:numId="13" w16cid:durableId="1592347934">
    <w:abstractNumId w:val="3"/>
  </w:num>
  <w:num w:numId="14" w16cid:durableId="1953442254">
    <w:abstractNumId w:val="11"/>
  </w:num>
  <w:num w:numId="15" w16cid:durableId="506792976">
    <w:abstractNumId w:val="20"/>
  </w:num>
  <w:num w:numId="16" w16cid:durableId="454905676">
    <w:abstractNumId w:val="21"/>
  </w:num>
  <w:num w:numId="17" w16cid:durableId="1027754948">
    <w:abstractNumId w:val="12"/>
  </w:num>
  <w:num w:numId="18" w16cid:durableId="1693610749">
    <w:abstractNumId w:val="19"/>
  </w:num>
  <w:num w:numId="19" w16cid:durableId="314335613">
    <w:abstractNumId w:val="5"/>
  </w:num>
  <w:num w:numId="20" w16cid:durableId="792211204">
    <w:abstractNumId w:val="9"/>
  </w:num>
  <w:num w:numId="21" w16cid:durableId="98453946">
    <w:abstractNumId w:val="17"/>
  </w:num>
  <w:num w:numId="22" w16cid:durableId="617688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72"/>
    <w:rsid w:val="000A5272"/>
    <w:rsid w:val="005832C9"/>
    <w:rsid w:val="00707C5E"/>
    <w:rsid w:val="00B44054"/>
    <w:rsid w:val="00C4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EDE2"/>
  <w15:chartTrackingRefBased/>
  <w15:docId w15:val="{6C634476-8F77-4445-A327-57B3A58E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Higbee</dc:creator>
  <cp:keywords/>
  <dc:description/>
  <cp:lastModifiedBy>Jerome Higbee</cp:lastModifiedBy>
  <cp:revision>1</cp:revision>
  <dcterms:created xsi:type="dcterms:W3CDTF">2026-06-30T13:35:00Z</dcterms:created>
  <dcterms:modified xsi:type="dcterms:W3CDTF">2026-06-30T13:38:00Z</dcterms:modified>
</cp:coreProperties>
</file>